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9E72E" w14:textId="77777777" w:rsidR="00086EC4" w:rsidRDefault="00086EC4" w:rsidP="00086EC4">
      <w:pPr>
        <w:jc w:val="center"/>
        <w:rPr>
          <w:b/>
        </w:rPr>
      </w:pPr>
    </w:p>
    <w:p w14:paraId="7586887B" w14:textId="5E2D04A6" w:rsidR="00086EC4" w:rsidRDefault="00086EC4" w:rsidP="00086EC4">
      <w:pPr>
        <w:jc w:val="center"/>
        <w:rPr>
          <w:b/>
        </w:rPr>
      </w:pPr>
      <w:r w:rsidRPr="00F34F83">
        <w:rPr>
          <w:b/>
        </w:rPr>
        <w:t>Director, Law Firm Pro Bono Project</w:t>
      </w:r>
    </w:p>
    <w:p w14:paraId="452ED098" w14:textId="77777777" w:rsidR="00086EC4" w:rsidRPr="00B51343" w:rsidRDefault="00086EC4" w:rsidP="00086EC4">
      <w:pPr>
        <w:jc w:val="center"/>
        <w:rPr>
          <w:b/>
        </w:rPr>
      </w:pPr>
      <w:r>
        <w:rPr>
          <w:b/>
        </w:rPr>
        <w:t>Pro Bono Institute</w:t>
      </w:r>
    </w:p>
    <w:p w14:paraId="633AEFF0" w14:textId="77777777" w:rsidR="00314808" w:rsidRDefault="00314808" w:rsidP="00314808">
      <w:pPr>
        <w:rPr>
          <w:bCs/>
          <w:iCs/>
          <w:sz w:val="22"/>
          <w:szCs w:val="22"/>
        </w:rPr>
      </w:pPr>
    </w:p>
    <w:p w14:paraId="6713AC57" w14:textId="0FA281F2" w:rsidR="00314808" w:rsidRPr="00365186" w:rsidRDefault="00F34F83" w:rsidP="00314808">
      <w:pPr>
        <w:jc w:val="center"/>
        <w:rPr>
          <w:bCs/>
          <w:iCs/>
          <w:sz w:val="22"/>
          <w:szCs w:val="22"/>
          <w:u w:val="single"/>
        </w:rPr>
      </w:pPr>
      <w:r>
        <w:rPr>
          <w:bCs/>
          <w:iCs/>
          <w:sz w:val="22"/>
          <w:szCs w:val="22"/>
          <w:u w:val="single"/>
        </w:rPr>
        <w:t>Director to expand pro bono legal services and access to justice</w:t>
      </w:r>
      <w:r w:rsidR="00314808">
        <w:rPr>
          <w:bCs/>
          <w:iCs/>
          <w:sz w:val="22"/>
          <w:szCs w:val="22"/>
          <w:u w:val="single"/>
        </w:rPr>
        <w:t xml:space="preserve"> </w:t>
      </w:r>
      <w:r w:rsidR="00314808" w:rsidRPr="00365186">
        <w:rPr>
          <w:bCs/>
          <w:iCs/>
          <w:sz w:val="22"/>
          <w:szCs w:val="22"/>
          <w:u w:val="single"/>
        </w:rPr>
        <w:t>(Washington, D.C.)</w:t>
      </w:r>
    </w:p>
    <w:p w14:paraId="78C783DB" w14:textId="77777777" w:rsidR="00314808" w:rsidRDefault="00314808" w:rsidP="00314808">
      <w:pPr>
        <w:rPr>
          <w:bCs/>
          <w:iCs/>
          <w:sz w:val="22"/>
          <w:szCs w:val="22"/>
        </w:rPr>
      </w:pPr>
    </w:p>
    <w:p w14:paraId="46C76531" w14:textId="77777777" w:rsidR="00337AAC" w:rsidRPr="00337AAC" w:rsidRDefault="00337AAC" w:rsidP="00337AAC">
      <w:pPr>
        <w:rPr>
          <w:bCs/>
          <w:iCs/>
          <w:sz w:val="22"/>
          <w:szCs w:val="22"/>
        </w:rPr>
      </w:pPr>
      <w:r w:rsidRPr="00337AAC">
        <w:rPr>
          <w:bCs/>
          <w:iCs/>
          <w:sz w:val="22"/>
          <w:szCs w:val="22"/>
        </w:rPr>
        <w:t xml:space="preserve">Founded in 1996, Pro Bono Institute (PBI) explores and identifies new approaches to, and resources for, the provision of legal services to the poor, disadvantaged, and other individuals or groups unable to secure legal assistance to address critical problems. PBI supports, enhances, and transforms the pro bono efforts of major law firms, in-house legal departments, and public interest organizations in the U.S. and around the world. Rather than providing direct legal services, PBI is a catalyst, administering projects that support, guide, and inspire legal institutions to enhance access to justice. </w:t>
      </w:r>
    </w:p>
    <w:p w14:paraId="73715977" w14:textId="77777777" w:rsidR="00337AAC" w:rsidRPr="00337AAC" w:rsidRDefault="00337AAC" w:rsidP="00337AAC">
      <w:pPr>
        <w:rPr>
          <w:bCs/>
          <w:iCs/>
          <w:sz w:val="22"/>
          <w:szCs w:val="22"/>
        </w:rPr>
      </w:pPr>
    </w:p>
    <w:p w14:paraId="3CFDE196" w14:textId="77777777" w:rsidR="00337AAC" w:rsidRPr="00337AAC" w:rsidRDefault="00337AAC" w:rsidP="00337AAC">
      <w:pPr>
        <w:rPr>
          <w:bCs/>
          <w:iCs/>
          <w:sz w:val="22"/>
          <w:szCs w:val="22"/>
        </w:rPr>
      </w:pPr>
      <w:r w:rsidRPr="00337AAC">
        <w:rPr>
          <w:bCs/>
          <w:iCs/>
          <w:sz w:val="22"/>
          <w:szCs w:val="22"/>
        </w:rPr>
        <w:t>The Law Firm Pro Bono Project</w:t>
      </w:r>
      <w:r w:rsidRPr="00337AAC">
        <w:rPr>
          <w:b/>
          <w:bCs/>
          <w:iCs/>
          <w:sz w:val="22"/>
          <w:szCs w:val="22"/>
        </w:rPr>
        <w:t xml:space="preserve"> </w:t>
      </w:r>
      <w:r w:rsidRPr="00337AAC">
        <w:rPr>
          <w:bCs/>
          <w:iCs/>
          <w:sz w:val="22"/>
          <w:szCs w:val="22"/>
        </w:rPr>
        <w:t>provides a wide range of services to larger law firms (firms with at least 50 lawyers), including administering the Law Firm Pro Bono Challenge</w:t>
      </w:r>
      <w:r w:rsidRPr="00086EC4">
        <w:rPr>
          <w:b/>
          <w:bCs/>
          <w:iCs/>
          <w:sz w:val="22"/>
          <w:szCs w:val="22"/>
          <w:vertAlign w:val="superscript"/>
        </w:rPr>
        <w:t>®</w:t>
      </w:r>
      <w:r w:rsidRPr="00337AAC">
        <w:rPr>
          <w:bCs/>
          <w:iCs/>
          <w:sz w:val="22"/>
          <w:szCs w:val="22"/>
        </w:rPr>
        <w:t xml:space="preserve"> Initiative; webinars and regional meetings; empirical research, surveys, and publications; a clearinghouse of materials and information; and confidential, individualized consulting services.</w:t>
      </w:r>
    </w:p>
    <w:p w14:paraId="411E7E16" w14:textId="650176EE" w:rsidR="00F34F83" w:rsidRDefault="00086EC4" w:rsidP="00086EC4">
      <w:pPr>
        <w:tabs>
          <w:tab w:val="left" w:pos="6885"/>
        </w:tabs>
        <w:rPr>
          <w:bCs/>
          <w:iCs/>
          <w:sz w:val="22"/>
          <w:szCs w:val="22"/>
        </w:rPr>
      </w:pPr>
      <w:r>
        <w:rPr>
          <w:bCs/>
          <w:iCs/>
          <w:sz w:val="22"/>
          <w:szCs w:val="22"/>
        </w:rPr>
        <w:tab/>
      </w:r>
    </w:p>
    <w:p w14:paraId="33AC3316" w14:textId="00182F20" w:rsidR="009E0AC4" w:rsidRPr="009E0AC4" w:rsidRDefault="00FD61BB" w:rsidP="009E0AC4">
      <w:pPr>
        <w:rPr>
          <w:bCs/>
          <w:iCs/>
          <w:sz w:val="22"/>
          <w:szCs w:val="22"/>
        </w:rPr>
      </w:pPr>
      <w:r>
        <w:rPr>
          <w:bCs/>
          <w:iCs/>
          <w:sz w:val="22"/>
          <w:szCs w:val="22"/>
        </w:rPr>
        <w:t>Pro Bono Institute seeks a Director</w:t>
      </w:r>
      <w:r w:rsidR="00500143">
        <w:rPr>
          <w:bCs/>
          <w:iCs/>
          <w:sz w:val="22"/>
          <w:szCs w:val="22"/>
        </w:rPr>
        <w:t xml:space="preserve"> for its</w:t>
      </w:r>
      <w:r>
        <w:rPr>
          <w:bCs/>
          <w:iCs/>
          <w:sz w:val="22"/>
          <w:szCs w:val="22"/>
        </w:rPr>
        <w:t xml:space="preserve"> Law Firm Pro Bono</w:t>
      </w:r>
      <w:r w:rsidR="00500143">
        <w:rPr>
          <w:bCs/>
          <w:iCs/>
          <w:sz w:val="22"/>
          <w:szCs w:val="22"/>
        </w:rPr>
        <w:t xml:space="preserve"> Project. </w:t>
      </w:r>
      <w:r w:rsidR="009E0AC4" w:rsidRPr="009E0AC4">
        <w:rPr>
          <w:bCs/>
          <w:iCs/>
          <w:sz w:val="22"/>
          <w:szCs w:val="22"/>
        </w:rPr>
        <w:t xml:space="preserve">The ideal Director will be a creative, energetic, and experienced professional ready to lead the Law Firm Pro Bono Project. The Director should be an entrepreneurial visionary who can see the big picture and who is also able to roll up their sleeves and get things done. The Director should be an expert and strategic leader who understands the modern law firm pro bono landscape. </w:t>
      </w:r>
    </w:p>
    <w:p w14:paraId="0C76C573" w14:textId="77777777" w:rsidR="00314808" w:rsidRDefault="00314808" w:rsidP="00314808">
      <w:pPr>
        <w:rPr>
          <w:bCs/>
          <w:iCs/>
          <w:sz w:val="22"/>
          <w:szCs w:val="22"/>
        </w:rPr>
      </w:pPr>
    </w:p>
    <w:p w14:paraId="43817863" w14:textId="77777777" w:rsidR="00314808" w:rsidRPr="00CA7BCC" w:rsidRDefault="00314808" w:rsidP="00314808">
      <w:pPr>
        <w:rPr>
          <w:bCs/>
          <w:iCs/>
          <w:sz w:val="22"/>
          <w:szCs w:val="22"/>
        </w:rPr>
      </w:pPr>
      <w:r w:rsidRPr="00F876B1">
        <w:rPr>
          <w:sz w:val="22"/>
          <w:szCs w:val="22"/>
        </w:rPr>
        <w:t>Interested candidates with the following qualifications are encouraged to apply:</w:t>
      </w:r>
    </w:p>
    <w:p w14:paraId="58F43CDD" w14:textId="77777777" w:rsidR="00314808" w:rsidRDefault="00314808" w:rsidP="00314808">
      <w:pPr>
        <w:rPr>
          <w:bCs/>
          <w:iCs/>
          <w:sz w:val="22"/>
          <w:szCs w:val="22"/>
        </w:rPr>
      </w:pPr>
    </w:p>
    <w:p w14:paraId="5306F482" w14:textId="5A7A20B0" w:rsidR="00A83275" w:rsidRPr="00A83275" w:rsidRDefault="00A83275" w:rsidP="00086EC4">
      <w:pPr>
        <w:numPr>
          <w:ilvl w:val="0"/>
          <w:numId w:val="5"/>
        </w:numPr>
        <w:rPr>
          <w:bCs/>
          <w:iCs/>
          <w:sz w:val="22"/>
          <w:szCs w:val="22"/>
        </w:rPr>
      </w:pPr>
      <w:r w:rsidRPr="00A83275">
        <w:rPr>
          <w:bCs/>
          <w:iCs/>
          <w:sz w:val="22"/>
          <w:szCs w:val="22"/>
        </w:rPr>
        <w:t xml:space="preserve">JD required, with at least 10 years of </w:t>
      </w:r>
      <w:r>
        <w:rPr>
          <w:bCs/>
          <w:iCs/>
          <w:sz w:val="22"/>
          <w:szCs w:val="22"/>
        </w:rPr>
        <w:t xml:space="preserve">experience practicing </w:t>
      </w:r>
      <w:r w:rsidRPr="00A83275">
        <w:rPr>
          <w:bCs/>
          <w:iCs/>
          <w:sz w:val="22"/>
          <w:szCs w:val="22"/>
        </w:rPr>
        <w:t>law.</w:t>
      </w:r>
    </w:p>
    <w:p w14:paraId="4CDEFBB0" w14:textId="1D76465A" w:rsidR="00A83275" w:rsidRDefault="00A83275" w:rsidP="00086EC4">
      <w:pPr>
        <w:numPr>
          <w:ilvl w:val="0"/>
          <w:numId w:val="5"/>
        </w:numPr>
        <w:rPr>
          <w:bCs/>
          <w:iCs/>
          <w:sz w:val="22"/>
          <w:szCs w:val="22"/>
        </w:rPr>
      </w:pPr>
      <w:r w:rsidRPr="00A83275">
        <w:rPr>
          <w:bCs/>
          <w:iCs/>
          <w:sz w:val="22"/>
          <w:szCs w:val="22"/>
        </w:rPr>
        <w:t xml:space="preserve">Minimum of </w:t>
      </w:r>
      <w:r>
        <w:rPr>
          <w:bCs/>
          <w:iCs/>
          <w:sz w:val="22"/>
          <w:szCs w:val="22"/>
        </w:rPr>
        <w:t>7</w:t>
      </w:r>
      <w:r w:rsidRPr="00A83275">
        <w:rPr>
          <w:bCs/>
          <w:iCs/>
          <w:sz w:val="22"/>
          <w:szCs w:val="22"/>
        </w:rPr>
        <w:t xml:space="preserve"> years of experience in practice at a law firm with a demonstrated commitment to pro bono, with a minimum of </w:t>
      </w:r>
      <w:r>
        <w:rPr>
          <w:bCs/>
          <w:iCs/>
          <w:sz w:val="22"/>
          <w:szCs w:val="22"/>
        </w:rPr>
        <w:t>5</w:t>
      </w:r>
      <w:r w:rsidRPr="00A83275">
        <w:rPr>
          <w:bCs/>
          <w:iCs/>
          <w:sz w:val="22"/>
          <w:szCs w:val="22"/>
        </w:rPr>
        <w:t xml:space="preserve"> years in a pro bono management role.</w:t>
      </w:r>
    </w:p>
    <w:p w14:paraId="41DFB2F1" w14:textId="77777777" w:rsidR="00A83275" w:rsidRPr="00A83275" w:rsidRDefault="00A83275" w:rsidP="00086EC4">
      <w:pPr>
        <w:numPr>
          <w:ilvl w:val="0"/>
          <w:numId w:val="5"/>
        </w:numPr>
        <w:rPr>
          <w:bCs/>
          <w:iCs/>
          <w:sz w:val="22"/>
          <w:szCs w:val="22"/>
        </w:rPr>
      </w:pPr>
      <w:r w:rsidRPr="00A83275">
        <w:rPr>
          <w:bCs/>
          <w:iCs/>
          <w:sz w:val="22"/>
          <w:szCs w:val="22"/>
        </w:rPr>
        <w:t>Knowledge of and experience with public interest or legal services organizations.</w:t>
      </w:r>
    </w:p>
    <w:p w14:paraId="6C51B9DF" w14:textId="77777777" w:rsidR="00A83275" w:rsidRPr="00A83275" w:rsidRDefault="00A83275" w:rsidP="00086EC4">
      <w:pPr>
        <w:numPr>
          <w:ilvl w:val="0"/>
          <w:numId w:val="5"/>
        </w:numPr>
        <w:rPr>
          <w:bCs/>
          <w:iCs/>
          <w:sz w:val="22"/>
          <w:szCs w:val="22"/>
        </w:rPr>
      </w:pPr>
      <w:r w:rsidRPr="00A83275">
        <w:rPr>
          <w:bCs/>
          <w:iCs/>
          <w:sz w:val="22"/>
          <w:szCs w:val="22"/>
        </w:rPr>
        <w:t>Ability to collaborate with a small staff, including with PBI’s President and other senior staff, volunteers and leadership, and a wide range of stakeholders from a variety of diverse backgrounds.</w:t>
      </w:r>
    </w:p>
    <w:p w14:paraId="5802EA51" w14:textId="77777777" w:rsidR="00A83275" w:rsidRPr="00A83275" w:rsidRDefault="00A83275" w:rsidP="00086EC4">
      <w:pPr>
        <w:numPr>
          <w:ilvl w:val="0"/>
          <w:numId w:val="5"/>
        </w:numPr>
        <w:rPr>
          <w:bCs/>
          <w:iCs/>
          <w:sz w:val="22"/>
          <w:szCs w:val="22"/>
        </w:rPr>
      </w:pPr>
      <w:r w:rsidRPr="00A83275">
        <w:rPr>
          <w:bCs/>
          <w:iCs/>
          <w:sz w:val="22"/>
          <w:szCs w:val="22"/>
        </w:rPr>
        <w:t xml:space="preserve">Ability to administer complex projects that require peer input. </w:t>
      </w:r>
    </w:p>
    <w:p w14:paraId="02E3FCCC" w14:textId="77777777" w:rsidR="00A83275" w:rsidRPr="00A83275" w:rsidRDefault="00A83275" w:rsidP="00086EC4">
      <w:pPr>
        <w:numPr>
          <w:ilvl w:val="0"/>
          <w:numId w:val="5"/>
        </w:numPr>
        <w:rPr>
          <w:bCs/>
          <w:iCs/>
          <w:sz w:val="22"/>
          <w:szCs w:val="22"/>
        </w:rPr>
      </w:pPr>
      <w:r w:rsidRPr="00A83275">
        <w:rPr>
          <w:bCs/>
          <w:iCs/>
          <w:sz w:val="22"/>
          <w:szCs w:val="22"/>
        </w:rPr>
        <w:t>Ability to recognize areas for growth and develop creative, problem-solving initiatives.</w:t>
      </w:r>
    </w:p>
    <w:p w14:paraId="7EF586DF" w14:textId="77777777" w:rsidR="00A83275" w:rsidRPr="00A83275" w:rsidRDefault="00A83275" w:rsidP="00086EC4">
      <w:pPr>
        <w:numPr>
          <w:ilvl w:val="0"/>
          <w:numId w:val="5"/>
        </w:numPr>
        <w:rPr>
          <w:bCs/>
          <w:iCs/>
          <w:sz w:val="22"/>
          <w:szCs w:val="22"/>
        </w:rPr>
      </w:pPr>
      <w:r w:rsidRPr="00A83275">
        <w:rPr>
          <w:bCs/>
          <w:iCs/>
          <w:sz w:val="22"/>
          <w:szCs w:val="22"/>
        </w:rPr>
        <w:lastRenderedPageBreak/>
        <w:t>Understanding and recognition of PBI’s successful past, with a vision for the future that can be adapted to keep up with the times.</w:t>
      </w:r>
    </w:p>
    <w:p w14:paraId="2C441851" w14:textId="77777777" w:rsidR="00A83275" w:rsidRPr="00A83275" w:rsidRDefault="00A83275" w:rsidP="00086EC4">
      <w:pPr>
        <w:numPr>
          <w:ilvl w:val="0"/>
          <w:numId w:val="5"/>
        </w:numPr>
        <w:rPr>
          <w:bCs/>
          <w:iCs/>
          <w:sz w:val="22"/>
          <w:szCs w:val="22"/>
        </w:rPr>
      </w:pPr>
      <w:r w:rsidRPr="00A83275">
        <w:rPr>
          <w:bCs/>
          <w:iCs/>
          <w:sz w:val="22"/>
          <w:szCs w:val="22"/>
        </w:rPr>
        <w:t>Commitment to advancing organizational standards and priorities in both content and operations.</w:t>
      </w:r>
    </w:p>
    <w:p w14:paraId="4B65A647" w14:textId="77777777" w:rsidR="00A83275" w:rsidRPr="00A83275" w:rsidRDefault="00A83275" w:rsidP="00086EC4">
      <w:pPr>
        <w:numPr>
          <w:ilvl w:val="0"/>
          <w:numId w:val="5"/>
        </w:numPr>
        <w:rPr>
          <w:bCs/>
          <w:iCs/>
          <w:sz w:val="22"/>
          <w:szCs w:val="22"/>
        </w:rPr>
      </w:pPr>
      <w:r w:rsidRPr="00A83275">
        <w:rPr>
          <w:bCs/>
          <w:iCs/>
          <w:sz w:val="22"/>
          <w:szCs w:val="22"/>
        </w:rPr>
        <w:t>Experience setting clear priorities and success in driving a strong, results-oriented agenda that ties back to PBI’s long-term goals and strategy.</w:t>
      </w:r>
    </w:p>
    <w:p w14:paraId="7FE78E5D" w14:textId="77777777" w:rsidR="00314808" w:rsidRDefault="00314808" w:rsidP="00314808">
      <w:pPr>
        <w:rPr>
          <w:bCs/>
          <w:iCs/>
          <w:sz w:val="22"/>
          <w:szCs w:val="22"/>
        </w:rPr>
      </w:pPr>
    </w:p>
    <w:p w14:paraId="3ACCC374" w14:textId="651208D4" w:rsidR="00603ED4" w:rsidRDefault="00603ED4" w:rsidP="00314808">
      <w:pPr>
        <w:rPr>
          <w:sz w:val="22"/>
          <w:szCs w:val="22"/>
        </w:rPr>
      </w:pPr>
      <w:r>
        <w:rPr>
          <w:sz w:val="22"/>
          <w:szCs w:val="22"/>
        </w:rPr>
        <w:t xml:space="preserve">Visit </w:t>
      </w:r>
      <w:hyperlink r:id="rId7" w:history="1">
        <w:r w:rsidRPr="00682CC6">
          <w:rPr>
            <w:rStyle w:val="Hyperlink"/>
            <w:sz w:val="22"/>
            <w:szCs w:val="22"/>
          </w:rPr>
          <w:t>www.probonoinst.org/lawfirmdire</w:t>
        </w:r>
        <w:bookmarkStart w:id="0" w:name="_GoBack"/>
        <w:bookmarkEnd w:id="0"/>
        <w:r w:rsidRPr="00682CC6">
          <w:rPr>
            <w:rStyle w:val="Hyperlink"/>
            <w:sz w:val="22"/>
            <w:szCs w:val="22"/>
          </w:rPr>
          <w:t>c</w:t>
        </w:r>
        <w:r w:rsidRPr="00682CC6">
          <w:rPr>
            <w:rStyle w:val="Hyperlink"/>
            <w:sz w:val="22"/>
            <w:szCs w:val="22"/>
          </w:rPr>
          <w:t>tor</w:t>
        </w:r>
      </w:hyperlink>
      <w:r>
        <w:rPr>
          <w:sz w:val="22"/>
          <w:szCs w:val="22"/>
        </w:rPr>
        <w:t xml:space="preserve"> for more information.</w:t>
      </w:r>
    </w:p>
    <w:p w14:paraId="6E1C6CCB" w14:textId="77777777" w:rsidR="00603ED4" w:rsidRDefault="00603ED4" w:rsidP="00314808">
      <w:pPr>
        <w:rPr>
          <w:sz w:val="22"/>
          <w:szCs w:val="22"/>
        </w:rPr>
      </w:pPr>
    </w:p>
    <w:p w14:paraId="409D627F" w14:textId="10569792" w:rsidR="00314808" w:rsidRDefault="00337AAC" w:rsidP="00314808">
      <w:r w:rsidRPr="00337AAC">
        <w:rPr>
          <w:sz w:val="22"/>
          <w:szCs w:val="22"/>
        </w:rPr>
        <w:t xml:space="preserve">Questions, resumes, cover letter, and writing samples should be sent to: </w:t>
      </w:r>
      <w:hyperlink r:id="rId8" w:history="1">
        <w:r w:rsidRPr="00337AAC">
          <w:rPr>
            <w:rStyle w:val="Hyperlink"/>
            <w:sz w:val="22"/>
            <w:szCs w:val="22"/>
          </w:rPr>
          <w:t>search@driconsulting.com</w:t>
        </w:r>
      </w:hyperlink>
      <w:r w:rsidRPr="00337AAC">
        <w:rPr>
          <w:sz w:val="22"/>
          <w:szCs w:val="22"/>
        </w:rPr>
        <w:t>, subject line: Pro Bono Institute</w:t>
      </w:r>
    </w:p>
    <w:p w14:paraId="21BC3138" w14:textId="77777777" w:rsidR="00F715AC" w:rsidRDefault="00F715AC"/>
    <w:sectPr w:rsidR="00F715AC" w:rsidSect="00086EC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1F3FE" w14:textId="77777777" w:rsidR="0091233E" w:rsidRDefault="0091233E" w:rsidP="00314808">
      <w:r>
        <w:separator/>
      </w:r>
    </w:p>
  </w:endnote>
  <w:endnote w:type="continuationSeparator" w:id="0">
    <w:p w14:paraId="5781D6F7" w14:textId="77777777" w:rsidR="0091233E" w:rsidRDefault="0091233E" w:rsidP="00314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39135" w14:textId="77777777" w:rsidR="00314808" w:rsidRDefault="00314808" w:rsidP="00314808">
    <w:pPr>
      <w:pStyle w:val="Footer"/>
    </w:pPr>
    <w:r w:rsidRPr="00167E80">
      <w:rPr>
        <w:noProof/>
      </w:rPr>
      <w:drawing>
        <wp:inline distT="0" distB="0" distL="0" distR="0" wp14:anchorId="1130BC92" wp14:editId="15BEE1A4">
          <wp:extent cx="749331" cy="485968"/>
          <wp:effectExtent l="76200" t="76200" r="69850" b="85725"/>
          <wp:docPr id="10" name="Picture 10" descr="Z:\DRI\DRI Office\Marketing, Promotional Piece, Sales Kit, etc\DRi Logos\DRi logo new cr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descr="Z:\DRI\DRI Office\Marketing, Promotional Piece, Sales Kit, etc\DRi Logos\DRi logo new crop.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9300" cy="485775"/>
                  </a:xfrm>
                  <a:prstGeom prst="rect">
                    <a:avLst/>
                  </a:prstGeom>
                  <a:noFill/>
                  <a:effectLst>
                    <a:outerShdw blurRad="63500" sx="102000" sy="102000" algn="ctr" rotWithShape="0">
                      <a:prstClr val="black">
                        <a:alpha val="40000"/>
                      </a:prstClr>
                    </a:outerShdw>
                  </a:effectLst>
                </pic:spPr>
              </pic:pic>
            </a:graphicData>
          </a:graphic>
        </wp:inline>
      </w:drawing>
    </w:r>
  </w:p>
  <w:p w14:paraId="4F167552" w14:textId="77777777" w:rsidR="00314808" w:rsidRDefault="003148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1E5F84" w14:textId="77777777" w:rsidR="0091233E" w:rsidRDefault="0091233E" w:rsidP="00314808">
      <w:r>
        <w:separator/>
      </w:r>
    </w:p>
  </w:footnote>
  <w:footnote w:type="continuationSeparator" w:id="0">
    <w:p w14:paraId="4BF09F12" w14:textId="77777777" w:rsidR="0091233E" w:rsidRDefault="0091233E" w:rsidP="00314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57EA4" w14:textId="40A80787" w:rsidR="00086EC4" w:rsidRDefault="00086EC4">
    <w:pPr>
      <w:pStyle w:val="Header"/>
    </w:pPr>
    <w:r>
      <w:rPr>
        <w:b/>
        <w:noProof/>
      </w:rPr>
      <w:drawing>
        <wp:inline distT="0" distB="0" distL="0" distR="0" wp14:anchorId="09359E9D" wp14:editId="691294F8">
          <wp:extent cx="1828800" cy="4654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406" cy="4684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D25BD"/>
    <w:multiLevelType w:val="hybridMultilevel"/>
    <w:tmpl w:val="DB803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426E6D"/>
    <w:multiLevelType w:val="hybridMultilevel"/>
    <w:tmpl w:val="148A75EE"/>
    <w:lvl w:ilvl="0" w:tplc="AF5A8632">
      <w:start w:val="1"/>
      <w:numFmt w:val="bullet"/>
      <w:lvlText w:val=""/>
      <w:lvlJc w:val="left"/>
      <w:pPr>
        <w:tabs>
          <w:tab w:val="num" w:pos="720"/>
        </w:tabs>
        <w:ind w:left="720" w:hanging="360"/>
      </w:pPr>
      <w:rPr>
        <w:rFonts w:ascii="Wingdings" w:hAnsi="Wingdings" w:hint="default"/>
      </w:rPr>
    </w:lvl>
    <w:lvl w:ilvl="1" w:tplc="B31A7BEA" w:tentative="1">
      <w:start w:val="1"/>
      <w:numFmt w:val="bullet"/>
      <w:lvlText w:val=""/>
      <w:lvlJc w:val="left"/>
      <w:pPr>
        <w:tabs>
          <w:tab w:val="num" w:pos="1440"/>
        </w:tabs>
        <w:ind w:left="1440" w:hanging="360"/>
      </w:pPr>
      <w:rPr>
        <w:rFonts w:ascii="Wingdings" w:hAnsi="Wingdings" w:hint="default"/>
      </w:rPr>
    </w:lvl>
    <w:lvl w:ilvl="2" w:tplc="4ACCD432" w:tentative="1">
      <w:start w:val="1"/>
      <w:numFmt w:val="bullet"/>
      <w:lvlText w:val=""/>
      <w:lvlJc w:val="left"/>
      <w:pPr>
        <w:tabs>
          <w:tab w:val="num" w:pos="2160"/>
        </w:tabs>
        <w:ind w:left="2160" w:hanging="360"/>
      </w:pPr>
      <w:rPr>
        <w:rFonts w:ascii="Wingdings" w:hAnsi="Wingdings" w:hint="default"/>
      </w:rPr>
    </w:lvl>
    <w:lvl w:ilvl="3" w:tplc="054C9B20" w:tentative="1">
      <w:start w:val="1"/>
      <w:numFmt w:val="bullet"/>
      <w:lvlText w:val=""/>
      <w:lvlJc w:val="left"/>
      <w:pPr>
        <w:tabs>
          <w:tab w:val="num" w:pos="2880"/>
        </w:tabs>
        <w:ind w:left="2880" w:hanging="360"/>
      </w:pPr>
      <w:rPr>
        <w:rFonts w:ascii="Wingdings" w:hAnsi="Wingdings" w:hint="default"/>
      </w:rPr>
    </w:lvl>
    <w:lvl w:ilvl="4" w:tplc="A3F43718" w:tentative="1">
      <w:start w:val="1"/>
      <w:numFmt w:val="bullet"/>
      <w:lvlText w:val=""/>
      <w:lvlJc w:val="left"/>
      <w:pPr>
        <w:tabs>
          <w:tab w:val="num" w:pos="3600"/>
        </w:tabs>
        <w:ind w:left="3600" w:hanging="360"/>
      </w:pPr>
      <w:rPr>
        <w:rFonts w:ascii="Wingdings" w:hAnsi="Wingdings" w:hint="default"/>
      </w:rPr>
    </w:lvl>
    <w:lvl w:ilvl="5" w:tplc="1742ABDE" w:tentative="1">
      <w:start w:val="1"/>
      <w:numFmt w:val="bullet"/>
      <w:lvlText w:val=""/>
      <w:lvlJc w:val="left"/>
      <w:pPr>
        <w:tabs>
          <w:tab w:val="num" w:pos="4320"/>
        </w:tabs>
        <w:ind w:left="4320" w:hanging="360"/>
      </w:pPr>
      <w:rPr>
        <w:rFonts w:ascii="Wingdings" w:hAnsi="Wingdings" w:hint="default"/>
      </w:rPr>
    </w:lvl>
    <w:lvl w:ilvl="6" w:tplc="D8408C70" w:tentative="1">
      <w:start w:val="1"/>
      <w:numFmt w:val="bullet"/>
      <w:lvlText w:val=""/>
      <w:lvlJc w:val="left"/>
      <w:pPr>
        <w:tabs>
          <w:tab w:val="num" w:pos="5040"/>
        </w:tabs>
        <w:ind w:left="5040" w:hanging="360"/>
      </w:pPr>
      <w:rPr>
        <w:rFonts w:ascii="Wingdings" w:hAnsi="Wingdings" w:hint="default"/>
      </w:rPr>
    </w:lvl>
    <w:lvl w:ilvl="7" w:tplc="3E9C3C4C" w:tentative="1">
      <w:start w:val="1"/>
      <w:numFmt w:val="bullet"/>
      <w:lvlText w:val=""/>
      <w:lvlJc w:val="left"/>
      <w:pPr>
        <w:tabs>
          <w:tab w:val="num" w:pos="5760"/>
        </w:tabs>
        <w:ind w:left="5760" w:hanging="360"/>
      </w:pPr>
      <w:rPr>
        <w:rFonts w:ascii="Wingdings" w:hAnsi="Wingdings" w:hint="default"/>
      </w:rPr>
    </w:lvl>
    <w:lvl w:ilvl="8" w:tplc="A7CCDB8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F17CBA"/>
    <w:multiLevelType w:val="hybridMultilevel"/>
    <w:tmpl w:val="79F42296"/>
    <w:lvl w:ilvl="0" w:tplc="04090005">
      <w:start w:val="1"/>
      <w:numFmt w:val="bullet"/>
      <w:lvlText w:val=""/>
      <w:lvlJc w:val="left"/>
      <w:pPr>
        <w:tabs>
          <w:tab w:val="num" w:pos="720"/>
        </w:tabs>
        <w:ind w:left="720" w:hanging="360"/>
      </w:pPr>
      <w:rPr>
        <w:rFonts w:ascii="Wingdings" w:hAnsi="Wingdings" w:hint="default"/>
      </w:rPr>
    </w:lvl>
    <w:lvl w:ilvl="1" w:tplc="B31A7BEA" w:tentative="1">
      <w:start w:val="1"/>
      <w:numFmt w:val="bullet"/>
      <w:lvlText w:val=""/>
      <w:lvlJc w:val="left"/>
      <w:pPr>
        <w:tabs>
          <w:tab w:val="num" w:pos="1440"/>
        </w:tabs>
        <w:ind w:left="1440" w:hanging="360"/>
      </w:pPr>
      <w:rPr>
        <w:rFonts w:ascii="Wingdings" w:hAnsi="Wingdings" w:hint="default"/>
      </w:rPr>
    </w:lvl>
    <w:lvl w:ilvl="2" w:tplc="4ACCD432" w:tentative="1">
      <w:start w:val="1"/>
      <w:numFmt w:val="bullet"/>
      <w:lvlText w:val=""/>
      <w:lvlJc w:val="left"/>
      <w:pPr>
        <w:tabs>
          <w:tab w:val="num" w:pos="2160"/>
        </w:tabs>
        <w:ind w:left="2160" w:hanging="360"/>
      </w:pPr>
      <w:rPr>
        <w:rFonts w:ascii="Wingdings" w:hAnsi="Wingdings" w:hint="default"/>
      </w:rPr>
    </w:lvl>
    <w:lvl w:ilvl="3" w:tplc="054C9B20" w:tentative="1">
      <w:start w:val="1"/>
      <w:numFmt w:val="bullet"/>
      <w:lvlText w:val=""/>
      <w:lvlJc w:val="left"/>
      <w:pPr>
        <w:tabs>
          <w:tab w:val="num" w:pos="2880"/>
        </w:tabs>
        <w:ind w:left="2880" w:hanging="360"/>
      </w:pPr>
      <w:rPr>
        <w:rFonts w:ascii="Wingdings" w:hAnsi="Wingdings" w:hint="default"/>
      </w:rPr>
    </w:lvl>
    <w:lvl w:ilvl="4" w:tplc="A3F43718" w:tentative="1">
      <w:start w:val="1"/>
      <w:numFmt w:val="bullet"/>
      <w:lvlText w:val=""/>
      <w:lvlJc w:val="left"/>
      <w:pPr>
        <w:tabs>
          <w:tab w:val="num" w:pos="3600"/>
        </w:tabs>
        <w:ind w:left="3600" w:hanging="360"/>
      </w:pPr>
      <w:rPr>
        <w:rFonts w:ascii="Wingdings" w:hAnsi="Wingdings" w:hint="default"/>
      </w:rPr>
    </w:lvl>
    <w:lvl w:ilvl="5" w:tplc="1742ABDE" w:tentative="1">
      <w:start w:val="1"/>
      <w:numFmt w:val="bullet"/>
      <w:lvlText w:val=""/>
      <w:lvlJc w:val="left"/>
      <w:pPr>
        <w:tabs>
          <w:tab w:val="num" w:pos="4320"/>
        </w:tabs>
        <w:ind w:left="4320" w:hanging="360"/>
      </w:pPr>
      <w:rPr>
        <w:rFonts w:ascii="Wingdings" w:hAnsi="Wingdings" w:hint="default"/>
      </w:rPr>
    </w:lvl>
    <w:lvl w:ilvl="6" w:tplc="D8408C70" w:tentative="1">
      <w:start w:val="1"/>
      <w:numFmt w:val="bullet"/>
      <w:lvlText w:val=""/>
      <w:lvlJc w:val="left"/>
      <w:pPr>
        <w:tabs>
          <w:tab w:val="num" w:pos="5040"/>
        </w:tabs>
        <w:ind w:left="5040" w:hanging="360"/>
      </w:pPr>
      <w:rPr>
        <w:rFonts w:ascii="Wingdings" w:hAnsi="Wingdings" w:hint="default"/>
      </w:rPr>
    </w:lvl>
    <w:lvl w:ilvl="7" w:tplc="3E9C3C4C" w:tentative="1">
      <w:start w:val="1"/>
      <w:numFmt w:val="bullet"/>
      <w:lvlText w:val=""/>
      <w:lvlJc w:val="left"/>
      <w:pPr>
        <w:tabs>
          <w:tab w:val="num" w:pos="5760"/>
        </w:tabs>
        <w:ind w:left="5760" w:hanging="360"/>
      </w:pPr>
      <w:rPr>
        <w:rFonts w:ascii="Wingdings" w:hAnsi="Wingdings" w:hint="default"/>
      </w:rPr>
    </w:lvl>
    <w:lvl w:ilvl="8" w:tplc="A7CCDB8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676FA4"/>
    <w:multiLevelType w:val="hybridMultilevel"/>
    <w:tmpl w:val="76922C30"/>
    <w:lvl w:ilvl="0" w:tplc="AB2EA44E">
      <w:start w:val="1"/>
      <w:numFmt w:val="bullet"/>
      <w:lvlText w:val=""/>
      <w:lvlJc w:val="left"/>
      <w:pPr>
        <w:tabs>
          <w:tab w:val="num" w:pos="720"/>
        </w:tabs>
        <w:ind w:left="720" w:hanging="360"/>
      </w:pPr>
      <w:rPr>
        <w:rFonts w:ascii="Wingdings" w:hAnsi="Wingdings" w:hint="default"/>
      </w:rPr>
    </w:lvl>
    <w:lvl w:ilvl="1" w:tplc="D7A8C8D2" w:tentative="1">
      <w:start w:val="1"/>
      <w:numFmt w:val="bullet"/>
      <w:lvlText w:val=""/>
      <w:lvlJc w:val="left"/>
      <w:pPr>
        <w:tabs>
          <w:tab w:val="num" w:pos="1440"/>
        </w:tabs>
        <w:ind w:left="1440" w:hanging="360"/>
      </w:pPr>
      <w:rPr>
        <w:rFonts w:ascii="Wingdings" w:hAnsi="Wingdings" w:hint="default"/>
      </w:rPr>
    </w:lvl>
    <w:lvl w:ilvl="2" w:tplc="C80CE726" w:tentative="1">
      <w:start w:val="1"/>
      <w:numFmt w:val="bullet"/>
      <w:lvlText w:val=""/>
      <w:lvlJc w:val="left"/>
      <w:pPr>
        <w:tabs>
          <w:tab w:val="num" w:pos="2160"/>
        </w:tabs>
        <w:ind w:left="2160" w:hanging="360"/>
      </w:pPr>
      <w:rPr>
        <w:rFonts w:ascii="Wingdings" w:hAnsi="Wingdings" w:hint="default"/>
      </w:rPr>
    </w:lvl>
    <w:lvl w:ilvl="3" w:tplc="305457D2" w:tentative="1">
      <w:start w:val="1"/>
      <w:numFmt w:val="bullet"/>
      <w:lvlText w:val=""/>
      <w:lvlJc w:val="left"/>
      <w:pPr>
        <w:tabs>
          <w:tab w:val="num" w:pos="2880"/>
        </w:tabs>
        <w:ind w:left="2880" w:hanging="360"/>
      </w:pPr>
      <w:rPr>
        <w:rFonts w:ascii="Wingdings" w:hAnsi="Wingdings" w:hint="default"/>
      </w:rPr>
    </w:lvl>
    <w:lvl w:ilvl="4" w:tplc="99E0A07C" w:tentative="1">
      <w:start w:val="1"/>
      <w:numFmt w:val="bullet"/>
      <w:lvlText w:val=""/>
      <w:lvlJc w:val="left"/>
      <w:pPr>
        <w:tabs>
          <w:tab w:val="num" w:pos="3600"/>
        </w:tabs>
        <w:ind w:left="3600" w:hanging="360"/>
      </w:pPr>
      <w:rPr>
        <w:rFonts w:ascii="Wingdings" w:hAnsi="Wingdings" w:hint="default"/>
      </w:rPr>
    </w:lvl>
    <w:lvl w:ilvl="5" w:tplc="5E8A5540" w:tentative="1">
      <w:start w:val="1"/>
      <w:numFmt w:val="bullet"/>
      <w:lvlText w:val=""/>
      <w:lvlJc w:val="left"/>
      <w:pPr>
        <w:tabs>
          <w:tab w:val="num" w:pos="4320"/>
        </w:tabs>
        <w:ind w:left="4320" w:hanging="360"/>
      </w:pPr>
      <w:rPr>
        <w:rFonts w:ascii="Wingdings" w:hAnsi="Wingdings" w:hint="default"/>
      </w:rPr>
    </w:lvl>
    <w:lvl w:ilvl="6" w:tplc="C928ACEA" w:tentative="1">
      <w:start w:val="1"/>
      <w:numFmt w:val="bullet"/>
      <w:lvlText w:val=""/>
      <w:lvlJc w:val="left"/>
      <w:pPr>
        <w:tabs>
          <w:tab w:val="num" w:pos="5040"/>
        </w:tabs>
        <w:ind w:left="5040" w:hanging="360"/>
      </w:pPr>
      <w:rPr>
        <w:rFonts w:ascii="Wingdings" w:hAnsi="Wingdings" w:hint="default"/>
      </w:rPr>
    </w:lvl>
    <w:lvl w:ilvl="7" w:tplc="235AAFAC" w:tentative="1">
      <w:start w:val="1"/>
      <w:numFmt w:val="bullet"/>
      <w:lvlText w:val=""/>
      <w:lvlJc w:val="left"/>
      <w:pPr>
        <w:tabs>
          <w:tab w:val="num" w:pos="5760"/>
        </w:tabs>
        <w:ind w:left="5760" w:hanging="360"/>
      </w:pPr>
      <w:rPr>
        <w:rFonts w:ascii="Wingdings" w:hAnsi="Wingdings" w:hint="default"/>
      </w:rPr>
    </w:lvl>
    <w:lvl w:ilvl="8" w:tplc="F96A21A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5B2EAB"/>
    <w:multiLevelType w:val="hybridMultilevel"/>
    <w:tmpl w:val="3DB6FDA8"/>
    <w:lvl w:ilvl="0" w:tplc="BDE80612">
      <w:start w:val="1"/>
      <w:numFmt w:val="bullet"/>
      <w:lvlText w:val=""/>
      <w:lvlJc w:val="left"/>
      <w:pPr>
        <w:tabs>
          <w:tab w:val="num" w:pos="720"/>
        </w:tabs>
        <w:ind w:left="720" w:hanging="360"/>
      </w:pPr>
      <w:rPr>
        <w:rFonts w:ascii="Wingdings" w:hAnsi="Wingdings" w:hint="default"/>
      </w:rPr>
    </w:lvl>
    <w:lvl w:ilvl="1" w:tplc="57BE66EE" w:tentative="1">
      <w:start w:val="1"/>
      <w:numFmt w:val="bullet"/>
      <w:lvlText w:val=""/>
      <w:lvlJc w:val="left"/>
      <w:pPr>
        <w:tabs>
          <w:tab w:val="num" w:pos="1440"/>
        </w:tabs>
        <w:ind w:left="1440" w:hanging="360"/>
      </w:pPr>
      <w:rPr>
        <w:rFonts w:ascii="Wingdings" w:hAnsi="Wingdings" w:hint="default"/>
      </w:rPr>
    </w:lvl>
    <w:lvl w:ilvl="2" w:tplc="316075B4" w:tentative="1">
      <w:start w:val="1"/>
      <w:numFmt w:val="bullet"/>
      <w:lvlText w:val=""/>
      <w:lvlJc w:val="left"/>
      <w:pPr>
        <w:tabs>
          <w:tab w:val="num" w:pos="2160"/>
        </w:tabs>
        <w:ind w:left="2160" w:hanging="360"/>
      </w:pPr>
      <w:rPr>
        <w:rFonts w:ascii="Wingdings" w:hAnsi="Wingdings" w:hint="default"/>
      </w:rPr>
    </w:lvl>
    <w:lvl w:ilvl="3" w:tplc="DA765956" w:tentative="1">
      <w:start w:val="1"/>
      <w:numFmt w:val="bullet"/>
      <w:lvlText w:val=""/>
      <w:lvlJc w:val="left"/>
      <w:pPr>
        <w:tabs>
          <w:tab w:val="num" w:pos="2880"/>
        </w:tabs>
        <w:ind w:left="2880" w:hanging="360"/>
      </w:pPr>
      <w:rPr>
        <w:rFonts w:ascii="Wingdings" w:hAnsi="Wingdings" w:hint="default"/>
      </w:rPr>
    </w:lvl>
    <w:lvl w:ilvl="4" w:tplc="AD7AB658" w:tentative="1">
      <w:start w:val="1"/>
      <w:numFmt w:val="bullet"/>
      <w:lvlText w:val=""/>
      <w:lvlJc w:val="left"/>
      <w:pPr>
        <w:tabs>
          <w:tab w:val="num" w:pos="3600"/>
        </w:tabs>
        <w:ind w:left="3600" w:hanging="360"/>
      </w:pPr>
      <w:rPr>
        <w:rFonts w:ascii="Wingdings" w:hAnsi="Wingdings" w:hint="default"/>
      </w:rPr>
    </w:lvl>
    <w:lvl w:ilvl="5" w:tplc="E0D6328A" w:tentative="1">
      <w:start w:val="1"/>
      <w:numFmt w:val="bullet"/>
      <w:lvlText w:val=""/>
      <w:lvlJc w:val="left"/>
      <w:pPr>
        <w:tabs>
          <w:tab w:val="num" w:pos="4320"/>
        </w:tabs>
        <w:ind w:left="4320" w:hanging="360"/>
      </w:pPr>
      <w:rPr>
        <w:rFonts w:ascii="Wingdings" w:hAnsi="Wingdings" w:hint="default"/>
      </w:rPr>
    </w:lvl>
    <w:lvl w:ilvl="6" w:tplc="234A2428" w:tentative="1">
      <w:start w:val="1"/>
      <w:numFmt w:val="bullet"/>
      <w:lvlText w:val=""/>
      <w:lvlJc w:val="left"/>
      <w:pPr>
        <w:tabs>
          <w:tab w:val="num" w:pos="5040"/>
        </w:tabs>
        <w:ind w:left="5040" w:hanging="360"/>
      </w:pPr>
      <w:rPr>
        <w:rFonts w:ascii="Wingdings" w:hAnsi="Wingdings" w:hint="default"/>
      </w:rPr>
    </w:lvl>
    <w:lvl w:ilvl="7" w:tplc="62141D5C" w:tentative="1">
      <w:start w:val="1"/>
      <w:numFmt w:val="bullet"/>
      <w:lvlText w:val=""/>
      <w:lvlJc w:val="left"/>
      <w:pPr>
        <w:tabs>
          <w:tab w:val="num" w:pos="5760"/>
        </w:tabs>
        <w:ind w:left="5760" w:hanging="360"/>
      </w:pPr>
      <w:rPr>
        <w:rFonts w:ascii="Wingdings" w:hAnsi="Wingdings" w:hint="default"/>
      </w:rPr>
    </w:lvl>
    <w:lvl w:ilvl="8" w:tplc="D86C567C"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UwMrQwNzY1MjUxMzBU0lEKTi0uzszPAykwqgUASp/9TywAAAA="/>
  </w:docVars>
  <w:rsids>
    <w:rsidRoot w:val="00314808"/>
    <w:rsid w:val="00086EC4"/>
    <w:rsid w:val="00131C85"/>
    <w:rsid w:val="00254FB2"/>
    <w:rsid w:val="002749D5"/>
    <w:rsid w:val="002B0D4E"/>
    <w:rsid w:val="00314808"/>
    <w:rsid w:val="00337AAC"/>
    <w:rsid w:val="0045416F"/>
    <w:rsid w:val="00500143"/>
    <w:rsid w:val="00603ED4"/>
    <w:rsid w:val="006A40AE"/>
    <w:rsid w:val="006D0E11"/>
    <w:rsid w:val="0091233E"/>
    <w:rsid w:val="009C7FBA"/>
    <w:rsid w:val="009E0AC4"/>
    <w:rsid w:val="00A56482"/>
    <w:rsid w:val="00A83275"/>
    <w:rsid w:val="00B02AFF"/>
    <w:rsid w:val="00BB1A71"/>
    <w:rsid w:val="00CC0254"/>
    <w:rsid w:val="00CC51D3"/>
    <w:rsid w:val="00D86C2B"/>
    <w:rsid w:val="00F34F83"/>
    <w:rsid w:val="00F715AC"/>
    <w:rsid w:val="00FD6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107CDF"/>
  <w15:chartTrackingRefBased/>
  <w15:docId w15:val="{076DD49F-C65E-4310-843D-DE543986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8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14808"/>
    <w:rPr>
      <w:color w:val="0000FF"/>
      <w:u w:val="single"/>
    </w:rPr>
  </w:style>
  <w:style w:type="paragraph" w:styleId="Header">
    <w:name w:val="header"/>
    <w:basedOn w:val="Normal"/>
    <w:link w:val="HeaderChar"/>
    <w:uiPriority w:val="99"/>
    <w:unhideWhenUsed/>
    <w:rsid w:val="00314808"/>
    <w:pPr>
      <w:tabs>
        <w:tab w:val="center" w:pos="4680"/>
        <w:tab w:val="right" w:pos="9360"/>
      </w:tabs>
    </w:pPr>
  </w:style>
  <w:style w:type="character" w:customStyle="1" w:styleId="HeaderChar">
    <w:name w:val="Header Char"/>
    <w:basedOn w:val="DefaultParagraphFont"/>
    <w:link w:val="Header"/>
    <w:uiPriority w:val="99"/>
    <w:rsid w:val="003148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14808"/>
    <w:pPr>
      <w:tabs>
        <w:tab w:val="center" w:pos="4680"/>
        <w:tab w:val="right" w:pos="9360"/>
      </w:tabs>
    </w:pPr>
  </w:style>
  <w:style w:type="character" w:customStyle="1" w:styleId="FooterChar">
    <w:name w:val="Footer Char"/>
    <w:basedOn w:val="DefaultParagraphFont"/>
    <w:link w:val="Footer"/>
    <w:uiPriority w:val="99"/>
    <w:rsid w:val="0031480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148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80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D0E11"/>
    <w:rPr>
      <w:sz w:val="16"/>
      <w:szCs w:val="16"/>
    </w:rPr>
  </w:style>
  <w:style w:type="paragraph" w:styleId="CommentText">
    <w:name w:val="annotation text"/>
    <w:basedOn w:val="Normal"/>
    <w:link w:val="CommentTextChar"/>
    <w:uiPriority w:val="99"/>
    <w:semiHidden/>
    <w:unhideWhenUsed/>
    <w:rsid w:val="006D0E11"/>
    <w:rPr>
      <w:sz w:val="20"/>
      <w:szCs w:val="20"/>
    </w:rPr>
  </w:style>
  <w:style w:type="character" w:customStyle="1" w:styleId="CommentTextChar">
    <w:name w:val="Comment Text Char"/>
    <w:basedOn w:val="DefaultParagraphFont"/>
    <w:link w:val="CommentText"/>
    <w:uiPriority w:val="99"/>
    <w:semiHidden/>
    <w:rsid w:val="006D0E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0E11"/>
    <w:rPr>
      <w:b/>
      <w:bCs/>
    </w:rPr>
  </w:style>
  <w:style w:type="character" w:customStyle="1" w:styleId="CommentSubjectChar">
    <w:name w:val="Comment Subject Char"/>
    <w:basedOn w:val="CommentTextChar"/>
    <w:link w:val="CommentSubject"/>
    <w:uiPriority w:val="99"/>
    <w:semiHidden/>
    <w:rsid w:val="006D0E11"/>
    <w:rPr>
      <w:rFonts w:ascii="Times New Roman" w:eastAsia="Times New Roman" w:hAnsi="Times New Roman" w:cs="Times New Roman"/>
      <w:b/>
      <w:bCs/>
      <w:sz w:val="20"/>
      <w:szCs w:val="20"/>
    </w:rPr>
  </w:style>
  <w:style w:type="character" w:customStyle="1" w:styleId="UnresolvedMention">
    <w:name w:val="Unresolved Mention"/>
    <w:basedOn w:val="DefaultParagraphFont"/>
    <w:uiPriority w:val="99"/>
    <w:semiHidden/>
    <w:unhideWhenUsed/>
    <w:rsid w:val="00337AAC"/>
    <w:rPr>
      <w:color w:val="605E5C"/>
      <w:shd w:val="clear" w:color="auto" w:fill="E1DFDD"/>
    </w:rPr>
  </w:style>
  <w:style w:type="character" w:styleId="FollowedHyperlink">
    <w:name w:val="FollowedHyperlink"/>
    <w:basedOn w:val="DefaultParagraphFont"/>
    <w:uiPriority w:val="99"/>
    <w:semiHidden/>
    <w:unhideWhenUsed/>
    <w:rsid w:val="00603E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71621">
      <w:bodyDiv w:val="1"/>
      <w:marLeft w:val="0"/>
      <w:marRight w:val="0"/>
      <w:marTop w:val="0"/>
      <w:marBottom w:val="0"/>
      <w:divBdr>
        <w:top w:val="none" w:sz="0" w:space="0" w:color="auto"/>
        <w:left w:val="none" w:sz="0" w:space="0" w:color="auto"/>
        <w:bottom w:val="none" w:sz="0" w:space="0" w:color="auto"/>
        <w:right w:val="none" w:sz="0" w:space="0" w:color="auto"/>
      </w:divBdr>
    </w:div>
    <w:div w:id="425228569">
      <w:bodyDiv w:val="1"/>
      <w:marLeft w:val="0"/>
      <w:marRight w:val="0"/>
      <w:marTop w:val="0"/>
      <w:marBottom w:val="0"/>
      <w:divBdr>
        <w:top w:val="none" w:sz="0" w:space="0" w:color="auto"/>
        <w:left w:val="none" w:sz="0" w:space="0" w:color="auto"/>
        <w:bottom w:val="none" w:sz="0" w:space="0" w:color="auto"/>
        <w:right w:val="none" w:sz="0" w:space="0" w:color="auto"/>
      </w:divBdr>
    </w:div>
    <w:div w:id="463929424">
      <w:bodyDiv w:val="1"/>
      <w:marLeft w:val="0"/>
      <w:marRight w:val="0"/>
      <w:marTop w:val="0"/>
      <w:marBottom w:val="0"/>
      <w:divBdr>
        <w:top w:val="none" w:sz="0" w:space="0" w:color="auto"/>
        <w:left w:val="none" w:sz="0" w:space="0" w:color="auto"/>
        <w:bottom w:val="none" w:sz="0" w:space="0" w:color="auto"/>
        <w:right w:val="none" w:sz="0" w:space="0" w:color="auto"/>
      </w:divBdr>
    </w:div>
    <w:div w:id="755904866">
      <w:bodyDiv w:val="1"/>
      <w:marLeft w:val="0"/>
      <w:marRight w:val="0"/>
      <w:marTop w:val="0"/>
      <w:marBottom w:val="0"/>
      <w:divBdr>
        <w:top w:val="none" w:sz="0" w:space="0" w:color="auto"/>
        <w:left w:val="none" w:sz="0" w:space="0" w:color="auto"/>
        <w:bottom w:val="none" w:sz="0" w:space="0" w:color="auto"/>
        <w:right w:val="none" w:sz="0" w:space="0" w:color="auto"/>
      </w:divBdr>
    </w:div>
    <w:div w:id="1079714327">
      <w:bodyDiv w:val="1"/>
      <w:marLeft w:val="0"/>
      <w:marRight w:val="0"/>
      <w:marTop w:val="0"/>
      <w:marBottom w:val="0"/>
      <w:divBdr>
        <w:top w:val="none" w:sz="0" w:space="0" w:color="auto"/>
        <w:left w:val="none" w:sz="0" w:space="0" w:color="auto"/>
        <w:bottom w:val="none" w:sz="0" w:space="0" w:color="auto"/>
        <w:right w:val="none" w:sz="0" w:space="0" w:color="auto"/>
      </w:divBdr>
    </w:div>
    <w:div w:id="1748065906">
      <w:bodyDiv w:val="1"/>
      <w:marLeft w:val="0"/>
      <w:marRight w:val="0"/>
      <w:marTop w:val="0"/>
      <w:marBottom w:val="0"/>
      <w:divBdr>
        <w:top w:val="none" w:sz="0" w:space="0" w:color="auto"/>
        <w:left w:val="none" w:sz="0" w:space="0" w:color="auto"/>
        <w:bottom w:val="none" w:sz="0" w:space="0" w:color="auto"/>
        <w:right w:val="none" w:sz="0" w:space="0" w:color="auto"/>
      </w:divBdr>
    </w:div>
    <w:div w:id="2020428511">
      <w:bodyDiv w:val="1"/>
      <w:marLeft w:val="0"/>
      <w:marRight w:val="0"/>
      <w:marTop w:val="0"/>
      <w:marBottom w:val="0"/>
      <w:divBdr>
        <w:top w:val="none" w:sz="0" w:space="0" w:color="auto"/>
        <w:left w:val="none" w:sz="0" w:space="0" w:color="auto"/>
        <w:bottom w:val="none" w:sz="0" w:space="0" w:color="auto"/>
        <w:right w:val="none" w:sz="0" w:space="0" w:color="auto"/>
      </w:divBdr>
      <w:divsChild>
        <w:div w:id="1949316202">
          <w:marLeft w:val="533"/>
          <w:marRight w:val="0"/>
          <w:marTop w:val="0"/>
          <w:marBottom w:val="0"/>
          <w:divBdr>
            <w:top w:val="none" w:sz="0" w:space="0" w:color="auto"/>
            <w:left w:val="none" w:sz="0" w:space="0" w:color="auto"/>
            <w:bottom w:val="none" w:sz="0" w:space="0" w:color="auto"/>
            <w:right w:val="none" w:sz="0" w:space="0" w:color="auto"/>
          </w:divBdr>
        </w:div>
        <w:div w:id="286397857">
          <w:marLeft w:val="533"/>
          <w:marRight w:val="0"/>
          <w:marTop w:val="0"/>
          <w:marBottom w:val="0"/>
          <w:divBdr>
            <w:top w:val="none" w:sz="0" w:space="0" w:color="auto"/>
            <w:left w:val="none" w:sz="0" w:space="0" w:color="auto"/>
            <w:bottom w:val="none" w:sz="0" w:space="0" w:color="auto"/>
            <w:right w:val="none" w:sz="0" w:space="0" w:color="auto"/>
          </w:divBdr>
        </w:div>
        <w:div w:id="516890800">
          <w:marLeft w:val="533"/>
          <w:marRight w:val="0"/>
          <w:marTop w:val="0"/>
          <w:marBottom w:val="0"/>
          <w:divBdr>
            <w:top w:val="none" w:sz="0" w:space="0" w:color="auto"/>
            <w:left w:val="none" w:sz="0" w:space="0" w:color="auto"/>
            <w:bottom w:val="none" w:sz="0" w:space="0" w:color="auto"/>
            <w:right w:val="none" w:sz="0" w:space="0" w:color="auto"/>
          </w:divBdr>
        </w:div>
        <w:div w:id="1904872314">
          <w:marLeft w:val="533"/>
          <w:marRight w:val="0"/>
          <w:marTop w:val="0"/>
          <w:marBottom w:val="0"/>
          <w:divBdr>
            <w:top w:val="none" w:sz="0" w:space="0" w:color="auto"/>
            <w:left w:val="none" w:sz="0" w:space="0" w:color="auto"/>
            <w:bottom w:val="none" w:sz="0" w:space="0" w:color="auto"/>
            <w:right w:val="none" w:sz="0" w:space="0" w:color="auto"/>
          </w:divBdr>
        </w:div>
        <w:div w:id="486559745">
          <w:marLeft w:val="533"/>
          <w:marRight w:val="0"/>
          <w:marTop w:val="0"/>
          <w:marBottom w:val="0"/>
          <w:divBdr>
            <w:top w:val="none" w:sz="0" w:space="0" w:color="auto"/>
            <w:left w:val="none" w:sz="0" w:space="0" w:color="auto"/>
            <w:bottom w:val="none" w:sz="0" w:space="0" w:color="auto"/>
            <w:right w:val="none" w:sz="0" w:space="0" w:color="auto"/>
          </w:divBdr>
        </w:div>
        <w:div w:id="12457264">
          <w:marLeft w:val="533"/>
          <w:marRight w:val="0"/>
          <w:marTop w:val="0"/>
          <w:marBottom w:val="0"/>
          <w:divBdr>
            <w:top w:val="none" w:sz="0" w:space="0" w:color="auto"/>
            <w:left w:val="none" w:sz="0" w:space="0" w:color="auto"/>
            <w:bottom w:val="none" w:sz="0" w:space="0" w:color="auto"/>
            <w:right w:val="none" w:sz="0" w:space="0" w:color="auto"/>
          </w:divBdr>
        </w:div>
        <w:div w:id="2068406478">
          <w:marLeft w:val="533"/>
          <w:marRight w:val="0"/>
          <w:marTop w:val="0"/>
          <w:marBottom w:val="0"/>
          <w:divBdr>
            <w:top w:val="none" w:sz="0" w:space="0" w:color="auto"/>
            <w:left w:val="none" w:sz="0" w:space="0" w:color="auto"/>
            <w:bottom w:val="none" w:sz="0" w:space="0" w:color="auto"/>
            <w:right w:val="none" w:sz="0" w:space="0" w:color="auto"/>
          </w:divBdr>
        </w:div>
        <w:div w:id="1047756735">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rch@driconsulting.com" TargetMode="External"/><Relationship Id="rId3" Type="http://schemas.openxmlformats.org/officeDocument/2006/relationships/settings" Target="settings.xml"/><Relationship Id="rId7" Type="http://schemas.openxmlformats.org/officeDocument/2006/relationships/hyperlink" Target="http://www.probonoinst.org/lawfirmdirecto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2547</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Ouellette</dc:creator>
  <cp:keywords/>
  <dc:description/>
  <cp:lastModifiedBy>John Scappini</cp:lastModifiedBy>
  <cp:revision>2</cp:revision>
  <dcterms:created xsi:type="dcterms:W3CDTF">2019-11-06T20:42:00Z</dcterms:created>
  <dcterms:modified xsi:type="dcterms:W3CDTF">2019-11-06T20:42:00Z</dcterms:modified>
</cp:coreProperties>
</file>